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0" w:rsidRPr="00EE5D0A" w:rsidRDefault="00D41690" w:rsidP="00D41690">
      <w:pPr>
        <w:widowControl/>
        <w:suppressAutoHyphens w:val="0"/>
        <w:jc w:val="center"/>
        <w:rPr>
          <w:rFonts w:ascii="Arial" w:eastAsia="Calibri" w:hAnsi="Arial" w:cs="Arial"/>
          <w:lang w:eastAsia="en-US" w:bidi="ar-SA"/>
        </w:rPr>
      </w:pPr>
    </w:p>
    <w:p w:rsidR="00D41690" w:rsidRPr="00EE5D0A" w:rsidRDefault="00D41690" w:rsidP="00D41690">
      <w:pPr>
        <w:widowControl/>
        <w:suppressAutoHyphens w:val="0"/>
        <w:jc w:val="center"/>
        <w:rPr>
          <w:rFonts w:ascii="Arial" w:eastAsia="Calibri" w:hAnsi="Arial" w:cs="Arial"/>
          <w:lang w:eastAsia="en-US" w:bidi="ar-SA"/>
        </w:rPr>
      </w:pPr>
    </w:p>
    <w:p w:rsidR="00D41690" w:rsidRPr="00EE5D0A" w:rsidRDefault="00D41690" w:rsidP="00D41690">
      <w:pPr>
        <w:widowControl/>
        <w:suppressAutoHyphens w:val="0"/>
        <w:jc w:val="center"/>
        <w:rPr>
          <w:rFonts w:ascii="Arial" w:eastAsia="Calibri" w:hAnsi="Arial" w:cs="Arial"/>
          <w:lang w:eastAsia="en-US" w:bidi="ar-SA"/>
        </w:rPr>
      </w:pPr>
      <w:r w:rsidRPr="00EE5D0A">
        <w:rPr>
          <w:rFonts w:ascii="Arial" w:eastAsia="Calibri" w:hAnsi="Arial" w:cs="Arial"/>
          <w:lang w:eastAsia="en-US" w:bidi="ar-SA"/>
        </w:rPr>
        <w:t>РОССИЙСКАЯ ФЕДЕРАЦИЯ</w:t>
      </w:r>
    </w:p>
    <w:p w:rsidR="00D41690" w:rsidRPr="00EE5D0A" w:rsidRDefault="00D41690" w:rsidP="00D41690">
      <w:pPr>
        <w:widowControl/>
        <w:suppressAutoHyphens w:val="0"/>
        <w:jc w:val="center"/>
        <w:rPr>
          <w:rFonts w:ascii="Arial" w:eastAsia="Calibri" w:hAnsi="Arial" w:cs="Arial"/>
          <w:lang w:eastAsia="en-US" w:bidi="ar-SA"/>
        </w:rPr>
      </w:pPr>
      <w:r w:rsidRPr="00EE5D0A">
        <w:rPr>
          <w:rFonts w:ascii="Arial" w:eastAsia="Calibri" w:hAnsi="Arial" w:cs="Arial"/>
          <w:lang w:eastAsia="en-US" w:bidi="ar-SA"/>
        </w:rPr>
        <w:t>КУРСКИЙ СЕЛЬСКИЙ СОВЕТ ДЕПУТАТОВ</w:t>
      </w:r>
    </w:p>
    <w:p w:rsidR="00D41690" w:rsidRPr="00EE5D0A" w:rsidRDefault="00D41690" w:rsidP="00D41690">
      <w:pPr>
        <w:widowControl/>
        <w:suppressAutoHyphens w:val="0"/>
        <w:jc w:val="center"/>
        <w:rPr>
          <w:rFonts w:ascii="Arial" w:eastAsia="Calibri" w:hAnsi="Arial" w:cs="Arial"/>
          <w:lang w:eastAsia="en-US" w:bidi="ar-SA"/>
        </w:rPr>
      </w:pPr>
      <w:r w:rsidRPr="00EE5D0A">
        <w:rPr>
          <w:rFonts w:ascii="Arial" w:eastAsia="Calibri" w:hAnsi="Arial" w:cs="Arial"/>
          <w:lang w:eastAsia="en-US" w:bidi="ar-SA"/>
        </w:rPr>
        <w:t>КУРАГИНСКОГО РАЙОНА КРАСНОЯРСКОГО КРАЯ</w:t>
      </w:r>
    </w:p>
    <w:p w:rsidR="00D41690" w:rsidRPr="00EE5D0A" w:rsidRDefault="00D41690" w:rsidP="00D41690">
      <w:pPr>
        <w:suppressAutoHyphens w:val="0"/>
        <w:jc w:val="both"/>
        <w:rPr>
          <w:rFonts w:ascii="Arial" w:eastAsia="Liberation Mono" w:hAnsi="Arial" w:cs="Arial"/>
        </w:rPr>
      </w:pPr>
    </w:p>
    <w:p w:rsidR="00D41690" w:rsidRPr="00EE5D0A" w:rsidRDefault="00EE5D0A" w:rsidP="00D41690">
      <w:pPr>
        <w:suppressAutoHyphens w:val="0"/>
        <w:jc w:val="center"/>
        <w:rPr>
          <w:rFonts w:ascii="Arial" w:eastAsia="Liberation Mono" w:hAnsi="Arial" w:cs="Arial"/>
        </w:rPr>
      </w:pPr>
      <w:r w:rsidRPr="00EE5D0A">
        <w:rPr>
          <w:rFonts w:ascii="Arial" w:eastAsia="Liberation Mono" w:hAnsi="Arial" w:cs="Arial"/>
        </w:rPr>
        <w:t xml:space="preserve"> </w:t>
      </w:r>
      <w:r w:rsidR="00D41690" w:rsidRPr="00EE5D0A">
        <w:rPr>
          <w:rFonts w:ascii="Arial" w:eastAsia="Liberation Mono" w:hAnsi="Arial" w:cs="Arial"/>
        </w:rPr>
        <w:t xml:space="preserve"> РЕШЕНИЕ</w:t>
      </w:r>
    </w:p>
    <w:p w:rsidR="00D41690" w:rsidRPr="00EE5D0A" w:rsidRDefault="00D41690" w:rsidP="00D41690">
      <w:pPr>
        <w:suppressAutoHyphens w:val="0"/>
        <w:jc w:val="both"/>
        <w:rPr>
          <w:rFonts w:ascii="Arial" w:eastAsia="Liberation Mono" w:hAnsi="Arial" w:cs="Arial"/>
        </w:rPr>
      </w:pPr>
    </w:p>
    <w:p w:rsidR="00D41690" w:rsidRPr="00EE5D0A" w:rsidRDefault="00C75BC6" w:rsidP="00D41690">
      <w:pPr>
        <w:suppressAutoHyphens w:val="0"/>
        <w:rPr>
          <w:rFonts w:ascii="Arial" w:eastAsia="Liberation Mono" w:hAnsi="Arial" w:cs="Arial"/>
        </w:rPr>
      </w:pPr>
      <w:r w:rsidRPr="00EE5D0A">
        <w:rPr>
          <w:rFonts w:ascii="Arial" w:eastAsia="Liberation Mono" w:hAnsi="Arial" w:cs="Arial"/>
        </w:rPr>
        <w:t>18.03</w:t>
      </w:r>
      <w:r w:rsidR="00D41690" w:rsidRPr="00EE5D0A">
        <w:rPr>
          <w:rFonts w:ascii="Arial" w:eastAsia="Liberation Mono" w:hAnsi="Arial" w:cs="Arial"/>
        </w:rPr>
        <w:t>.2024</w:t>
      </w:r>
      <w:r w:rsidR="00EE5D0A" w:rsidRPr="00EE5D0A">
        <w:rPr>
          <w:rFonts w:ascii="Arial" w:eastAsia="Liberation Mono" w:hAnsi="Arial" w:cs="Arial"/>
        </w:rPr>
        <w:t xml:space="preserve">                     </w:t>
      </w:r>
      <w:r w:rsidR="00D41690" w:rsidRPr="00EE5D0A">
        <w:rPr>
          <w:rFonts w:ascii="Arial" w:eastAsia="Liberation Mono" w:hAnsi="Arial" w:cs="Arial"/>
        </w:rPr>
        <w:t xml:space="preserve"> с. Курское</w:t>
      </w:r>
      <w:r w:rsidR="00EE5D0A" w:rsidRPr="00EE5D0A">
        <w:rPr>
          <w:rFonts w:ascii="Arial" w:eastAsia="Liberation Mono" w:hAnsi="Arial" w:cs="Arial"/>
        </w:rPr>
        <w:t xml:space="preserve">                   </w:t>
      </w:r>
      <w:r w:rsidR="00D41690" w:rsidRPr="00EE5D0A">
        <w:rPr>
          <w:rFonts w:ascii="Arial" w:eastAsia="Liberation Mono" w:hAnsi="Arial" w:cs="Arial"/>
        </w:rPr>
        <w:t xml:space="preserve"> № </w:t>
      </w:r>
      <w:r w:rsidRPr="00EE5D0A">
        <w:rPr>
          <w:rFonts w:ascii="Arial" w:eastAsia="Liberation Mono" w:hAnsi="Arial" w:cs="Arial"/>
        </w:rPr>
        <w:t>38-141</w:t>
      </w:r>
      <w:r w:rsidR="00D41690" w:rsidRPr="00EE5D0A">
        <w:rPr>
          <w:rFonts w:ascii="Arial" w:eastAsia="Liberation Mono" w:hAnsi="Arial" w:cs="Arial"/>
        </w:rPr>
        <w:t>-р</w:t>
      </w:r>
    </w:p>
    <w:p w:rsidR="004C52F6" w:rsidRPr="00EE5D0A" w:rsidRDefault="004C52F6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4C52F6" w:rsidRPr="00EE5D0A" w:rsidRDefault="008E560F" w:rsidP="00AA5953">
      <w:pPr>
        <w:rPr>
          <w:rFonts w:ascii="Arial" w:hAnsi="Arial" w:cs="Arial"/>
        </w:rPr>
      </w:pPr>
      <w:r w:rsidRPr="00EE5D0A">
        <w:rPr>
          <w:rStyle w:val="a5"/>
          <w:rFonts w:ascii="Arial" w:hAnsi="Arial" w:cs="Arial"/>
          <w:b w:val="0"/>
          <w:bCs w:val="0"/>
          <w:color w:val="000000"/>
        </w:rPr>
        <w:t>О комиссии по вопросам депутатской этики</w:t>
      </w:r>
      <w:r w:rsidR="00EE5D0A">
        <w:rPr>
          <w:rFonts w:ascii="Arial" w:hAnsi="Arial" w:cs="Arial"/>
        </w:rPr>
        <w:t xml:space="preserve"> </w:t>
      </w:r>
      <w:r w:rsidR="006C355E" w:rsidRPr="00EE5D0A">
        <w:rPr>
          <w:rFonts w:ascii="Arial" w:hAnsi="Arial" w:cs="Arial"/>
        </w:rPr>
        <w:t>Курского</w:t>
      </w:r>
      <w:r w:rsidRPr="00EE5D0A">
        <w:rPr>
          <w:rFonts w:ascii="Arial" w:hAnsi="Arial" w:cs="Arial"/>
        </w:rPr>
        <w:t xml:space="preserve"> сельского Совета депутатов</w:t>
      </w:r>
    </w:p>
    <w:p w:rsidR="004C52F6" w:rsidRPr="00EE5D0A" w:rsidRDefault="00EE5D0A" w:rsidP="008E560F">
      <w:pPr>
        <w:pStyle w:val="a7"/>
        <w:widowControl/>
        <w:spacing w:after="155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</w:t>
      </w:r>
    </w:p>
    <w:p w:rsidR="00D41690" w:rsidRPr="00EE5D0A" w:rsidRDefault="008E560F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  <w:proofErr w:type="gramStart"/>
      <w:r w:rsidRPr="00EE5D0A">
        <w:rPr>
          <w:rFonts w:ascii="Arial" w:hAnsi="Arial" w:cs="Arial"/>
          <w:szCs w:val="24"/>
        </w:rPr>
        <w:t xml:space="preserve">В целях укрепления взаимного доверия между депутатами </w:t>
      </w:r>
      <w:r w:rsidR="006C355E" w:rsidRPr="00EE5D0A">
        <w:rPr>
          <w:rFonts w:ascii="Arial" w:hAnsi="Arial" w:cs="Arial"/>
          <w:szCs w:val="24"/>
        </w:rPr>
        <w:t xml:space="preserve">Курского сельского </w:t>
      </w:r>
      <w:r w:rsidRPr="00EE5D0A">
        <w:rPr>
          <w:rFonts w:ascii="Arial" w:hAnsi="Arial" w:cs="Arial"/>
          <w:szCs w:val="24"/>
        </w:rPr>
        <w:t xml:space="preserve">Совета депутатов (далее - Совет) и населением, обеспечения условий для добросовестного и эффективного исполнения депутатами </w:t>
      </w:r>
      <w:r w:rsidR="006C355E" w:rsidRPr="00EE5D0A">
        <w:rPr>
          <w:rFonts w:ascii="Arial" w:hAnsi="Arial" w:cs="Arial"/>
          <w:szCs w:val="24"/>
        </w:rPr>
        <w:t xml:space="preserve">Курского сельского </w:t>
      </w:r>
      <w:r w:rsidRPr="00EE5D0A">
        <w:rPr>
          <w:rFonts w:ascii="Arial" w:hAnsi="Arial" w:cs="Arial"/>
          <w:szCs w:val="24"/>
        </w:rPr>
        <w:t>Совета депутатов депутатских полномочий, исключения злоупотреблений при исполнении депутатских полномочий, реализации гарантий депутатской деятельности,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EE5D0A">
        <w:rPr>
          <w:rFonts w:ascii="Arial" w:hAnsi="Arial" w:cs="Arial"/>
          <w:szCs w:val="24"/>
        </w:rPr>
        <w:t xml:space="preserve"> </w:t>
      </w:r>
      <w:r w:rsidRPr="00EE5D0A">
        <w:rPr>
          <w:rFonts w:ascii="Arial" w:hAnsi="Arial" w:cs="Arial"/>
          <w:szCs w:val="24"/>
          <w:highlight w:val="white"/>
        </w:rPr>
        <w:t xml:space="preserve">Регламентом </w:t>
      </w:r>
      <w:r w:rsidR="00D41690" w:rsidRPr="00EE5D0A">
        <w:rPr>
          <w:rFonts w:ascii="Arial" w:hAnsi="Arial" w:cs="Arial"/>
          <w:szCs w:val="24"/>
          <w:highlight w:val="white"/>
        </w:rPr>
        <w:t xml:space="preserve">Курского сельского </w:t>
      </w:r>
      <w:r w:rsidRPr="00EE5D0A">
        <w:rPr>
          <w:rFonts w:ascii="Arial" w:hAnsi="Arial" w:cs="Arial"/>
          <w:szCs w:val="24"/>
          <w:highlight w:val="white"/>
        </w:rPr>
        <w:t>Совета депутатов</w:t>
      </w:r>
      <w:r w:rsidRPr="00EE5D0A">
        <w:rPr>
          <w:rFonts w:ascii="Arial" w:hAnsi="Arial" w:cs="Arial"/>
          <w:szCs w:val="24"/>
        </w:rPr>
        <w:t xml:space="preserve">, утвержденным решением </w:t>
      </w:r>
      <w:r w:rsidR="00D41690" w:rsidRPr="00EE5D0A">
        <w:rPr>
          <w:rFonts w:ascii="Arial" w:hAnsi="Arial" w:cs="Arial"/>
          <w:szCs w:val="24"/>
        </w:rPr>
        <w:t xml:space="preserve">Курского сельского </w:t>
      </w:r>
      <w:r w:rsidRPr="00EE5D0A">
        <w:rPr>
          <w:rFonts w:ascii="Arial" w:hAnsi="Arial" w:cs="Arial"/>
          <w:szCs w:val="24"/>
        </w:rPr>
        <w:t>Совета депутатов</w:t>
      </w:r>
      <w:r w:rsidR="00AA5953" w:rsidRPr="00EE5D0A">
        <w:rPr>
          <w:rFonts w:ascii="Arial" w:hAnsi="Arial" w:cs="Arial"/>
          <w:szCs w:val="24"/>
        </w:rPr>
        <w:t xml:space="preserve"> от 00.00.2024 № 00-00-р</w:t>
      </w:r>
      <w:bookmarkStart w:id="0" w:name="_GoBack"/>
      <w:bookmarkEnd w:id="0"/>
      <w:r w:rsidRPr="00EE5D0A">
        <w:rPr>
          <w:rFonts w:ascii="Arial" w:hAnsi="Arial" w:cs="Arial"/>
          <w:szCs w:val="24"/>
        </w:rPr>
        <w:t>, Уставом муниципального образования</w:t>
      </w:r>
      <w:r w:rsidR="00D41690" w:rsidRPr="00EE5D0A">
        <w:rPr>
          <w:rFonts w:ascii="Arial" w:hAnsi="Arial" w:cs="Arial"/>
          <w:szCs w:val="24"/>
        </w:rPr>
        <w:t xml:space="preserve"> Курский сельсовет</w:t>
      </w:r>
      <w:r w:rsidRPr="00EE5D0A">
        <w:rPr>
          <w:rFonts w:ascii="Arial" w:hAnsi="Arial" w:cs="Arial"/>
          <w:szCs w:val="24"/>
        </w:rPr>
        <w:t xml:space="preserve">, </w:t>
      </w:r>
      <w:r w:rsidR="00D41690" w:rsidRPr="00EE5D0A">
        <w:rPr>
          <w:rFonts w:ascii="Arial" w:hAnsi="Arial" w:cs="Arial"/>
          <w:szCs w:val="24"/>
        </w:rPr>
        <w:t xml:space="preserve">Курский сельский </w:t>
      </w:r>
      <w:r w:rsidRPr="00EE5D0A">
        <w:rPr>
          <w:rFonts w:ascii="Arial" w:hAnsi="Arial" w:cs="Arial"/>
          <w:szCs w:val="24"/>
        </w:rPr>
        <w:t>Совет депутатов</w:t>
      </w:r>
      <w:r w:rsidR="00EE5D0A" w:rsidRPr="00EE5D0A">
        <w:rPr>
          <w:rFonts w:ascii="Arial" w:hAnsi="Arial" w:cs="Arial"/>
          <w:szCs w:val="24"/>
        </w:rPr>
        <w:t xml:space="preserve"> </w:t>
      </w:r>
      <w:r w:rsidRPr="00EE5D0A">
        <w:rPr>
          <w:rFonts w:ascii="Arial" w:hAnsi="Arial" w:cs="Arial"/>
          <w:szCs w:val="24"/>
        </w:rPr>
        <w:t>РЕШИЛ:</w:t>
      </w:r>
    </w:p>
    <w:p w:rsidR="00D41690" w:rsidRPr="00EE5D0A" w:rsidRDefault="008E560F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 xml:space="preserve">1.Утвердить Положение о комиссии по вопросам депутатской этики </w:t>
      </w:r>
      <w:r w:rsidR="00D41690" w:rsidRPr="00EE5D0A">
        <w:rPr>
          <w:rFonts w:ascii="Arial" w:hAnsi="Arial" w:cs="Arial"/>
          <w:szCs w:val="24"/>
        </w:rPr>
        <w:t xml:space="preserve">Курского </w:t>
      </w:r>
      <w:r w:rsidRPr="00EE5D0A">
        <w:rPr>
          <w:rFonts w:ascii="Arial" w:hAnsi="Arial" w:cs="Arial"/>
          <w:szCs w:val="24"/>
        </w:rPr>
        <w:t>сельского Совета депутатов согласно приложению 1 к настоящему решению.</w:t>
      </w:r>
    </w:p>
    <w:p w:rsidR="00D41690" w:rsidRPr="00EE5D0A" w:rsidRDefault="00D41690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 xml:space="preserve">2. </w:t>
      </w:r>
      <w:proofErr w:type="gramStart"/>
      <w:r w:rsidRPr="00EE5D0A">
        <w:rPr>
          <w:rFonts w:ascii="Arial" w:hAnsi="Arial" w:cs="Arial"/>
          <w:szCs w:val="24"/>
        </w:rPr>
        <w:t>Контроль за</w:t>
      </w:r>
      <w:proofErr w:type="gramEnd"/>
      <w:r w:rsidRPr="00EE5D0A">
        <w:rPr>
          <w:rFonts w:ascii="Arial" w:hAnsi="Arial" w:cs="Arial"/>
          <w:szCs w:val="24"/>
        </w:rPr>
        <w:t xml:space="preserve"> исполнением настоящего Решения возложить на председателя Курского сельского Совета депутатов.</w:t>
      </w:r>
    </w:p>
    <w:p w:rsidR="00D41690" w:rsidRPr="00EE5D0A" w:rsidRDefault="00D41690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>3. Настоящее решение вступает в силу со дня, следующего за днем его опубликования в газете «Курский вестник».</w:t>
      </w:r>
    </w:p>
    <w:p w:rsidR="008E560F" w:rsidRPr="00EE5D0A" w:rsidRDefault="008E560F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</w:p>
    <w:p w:rsidR="008E560F" w:rsidRPr="00EE5D0A" w:rsidRDefault="008E560F" w:rsidP="008E560F">
      <w:pPr>
        <w:pStyle w:val="ac"/>
        <w:ind w:firstLine="709"/>
        <w:jc w:val="both"/>
        <w:rPr>
          <w:rFonts w:ascii="Arial" w:hAnsi="Arial" w:cs="Arial"/>
          <w:szCs w:val="24"/>
        </w:rPr>
      </w:pPr>
    </w:p>
    <w:p w:rsidR="00D41690" w:rsidRPr="00EE5D0A" w:rsidRDefault="00D41690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Председатель Совета депутатов</w:t>
      </w:r>
      <w:r w:rsidR="00EE5D0A" w:rsidRPr="00EE5D0A">
        <w:rPr>
          <w:rFonts w:ascii="Arial" w:hAnsi="Arial" w:cs="Arial"/>
          <w:color w:val="000000"/>
        </w:rPr>
        <w:t xml:space="preserve">           </w:t>
      </w:r>
      <w:r w:rsidRPr="00EE5D0A">
        <w:rPr>
          <w:rFonts w:ascii="Arial" w:hAnsi="Arial" w:cs="Arial"/>
          <w:color w:val="000000"/>
        </w:rPr>
        <w:t xml:space="preserve"> Глава сельсовета</w:t>
      </w:r>
      <w:r w:rsidR="00EE5D0A" w:rsidRPr="00EE5D0A">
        <w:rPr>
          <w:rFonts w:ascii="Arial" w:hAnsi="Arial" w:cs="Arial"/>
          <w:color w:val="000000"/>
        </w:rPr>
        <w:t xml:space="preserve"> </w:t>
      </w:r>
    </w:p>
    <w:p w:rsidR="00D41690" w:rsidRPr="00EE5D0A" w:rsidRDefault="00D41690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4C52F6" w:rsidRPr="00EE5D0A" w:rsidRDefault="00D41690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___________ Л.А. Кузнецова</w:t>
      </w:r>
      <w:r w:rsidR="00EE5D0A" w:rsidRPr="00EE5D0A">
        <w:rPr>
          <w:rFonts w:ascii="Arial" w:hAnsi="Arial" w:cs="Arial"/>
          <w:color w:val="000000"/>
        </w:rPr>
        <w:t xml:space="preserve">               </w:t>
      </w:r>
      <w:r w:rsidRPr="00EE5D0A">
        <w:rPr>
          <w:rFonts w:ascii="Arial" w:hAnsi="Arial" w:cs="Arial"/>
          <w:color w:val="000000"/>
        </w:rPr>
        <w:t xml:space="preserve"> _____________ А.П. Фролков</w:t>
      </w:r>
    </w:p>
    <w:p w:rsidR="008E560F" w:rsidRPr="00EE5D0A" w:rsidRDefault="008E560F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8E560F" w:rsidRPr="00EE5D0A" w:rsidRDefault="008E560F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8E560F" w:rsidRDefault="008E560F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EE5D0A" w:rsidRPr="00EE5D0A" w:rsidRDefault="00EE5D0A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AA5953" w:rsidRPr="00EE5D0A" w:rsidRDefault="00AA5953" w:rsidP="00D41690">
      <w:pPr>
        <w:pStyle w:val="a7"/>
        <w:widowControl/>
        <w:spacing w:after="155"/>
        <w:jc w:val="both"/>
        <w:rPr>
          <w:rFonts w:ascii="Arial" w:hAnsi="Arial" w:cs="Arial"/>
          <w:color w:val="000000"/>
        </w:rPr>
      </w:pPr>
    </w:p>
    <w:p w:rsidR="00D41690" w:rsidRPr="00EE5D0A" w:rsidRDefault="00D41690" w:rsidP="00D41690">
      <w:pPr>
        <w:pStyle w:val="ac"/>
        <w:jc w:val="right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lastRenderedPageBreak/>
        <w:t>Приложение</w:t>
      </w:r>
    </w:p>
    <w:p w:rsidR="00D41690" w:rsidRPr="00EE5D0A" w:rsidRDefault="00EE5D0A" w:rsidP="00D41690">
      <w:pPr>
        <w:pStyle w:val="ac"/>
        <w:jc w:val="right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 xml:space="preserve">                                      </w:t>
      </w:r>
      <w:r w:rsidR="00D41690" w:rsidRPr="00EE5D0A">
        <w:rPr>
          <w:rFonts w:ascii="Arial" w:hAnsi="Arial" w:cs="Arial"/>
          <w:szCs w:val="24"/>
        </w:rPr>
        <w:t xml:space="preserve"> к Решению </w:t>
      </w:r>
      <w:proofErr w:type="gramStart"/>
      <w:r w:rsidR="00D41690" w:rsidRPr="00EE5D0A">
        <w:rPr>
          <w:rFonts w:ascii="Arial" w:hAnsi="Arial" w:cs="Arial"/>
          <w:szCs w:val="24"/>
        </w:rPr>
        <w:t>Курского</w:t>
      </w:r>
      <w:proofErr w:type="gramEnd"/>
      <w:r w:rsidR="00D41690" w:rsidRPr="00EE5D0A">
        <w:rPr>
          <w:rFonts w:ascii="Arial" w:hAnsi="Arial" w:cs="Arial"/>
          <w:szCs w:val="24"/>
        </w:rPr>
        <w:t xml:space="preserve"> сельского </w:t>
      </w:r>
    </w:p>
    <w:p w:rsidR="00D41690" w:rsidRPr="00EE5D0A" w:rsidRDefault="00D41690" w:rsidP="00D41690">
      <w:pPr>
        <w:pStyle w:val="ac"/>
        <w:jc w:val="right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 xml:space="preserve">Совета депутатов № </w:t>
      </w:r>
      <w:r w:rsidR="00C75BC6" w:rsidRPr="00EE5D0A">
        <w:rPr>
          <w:rFonts w:ascii="Arial" w:hAnsi="Arial" w:cs="Arial"/>
          <w:szCs w:val="24"/>
        </w:rPr>
        <w:t>38-141</w:t>
      </w:r>
      <w:r w:rsidRPr="00EE5D0A">
        <w:rPr>
          <w:rFonts w:ascii="Arial" w:hAnsi="Arial" w:cs="Arial"/>
          <w:szCs w:val="24"/>
        </w:rPr>
        <w:t>-р</w:t>
      </w:r>
    </w:p>
    <w:p w:rsidR="004C52F6" w:rsidRPr="00EE5D0A" w:rsidRDefault="00EE5D0A" w:rsidP="00D41690">
      <w:pPr>
        <w:pStyle w:val="ac"/>
        <w:jc w:val="right"/>
        <w:rPr>
          <w:rFonts w:ascii="Arial" w:hAnsi="Arial" w:cs="Arial"/>
          <w:szCs w:val="24"/>
        </w:rPr>
      </w:pPr>
      <w:r w:rsidRPr="00EE5D0A">
        <w:rPr>
          <w:rFonts w:ascii="Arial" w:hAnsi="Arial" w:cs="Arial"/>
          <w:szCs w:val="24"/>
        </w:rPr>
        <w:t xml:space="preserve">                                      </w:t>
      </w:r>
      <w:r w:rsidR="00D41690" w:rsidRPr="00EE5D0A">
        <w:rPr>
          <w:rFonts w:ascii="Arial" w:hAnsi="Arial" w:cs="Arial"/>
          <w:szCs w:val="24"/>
        </w:rPr>
        <w:t xml:space="preserve"> от </w:t>
      </w:r>
      <w:r w:rsidR="00C75BC6" w:rsidRPr="00EE5D0A">
        <w:rPr>
          <w:rFonts w:ascii="Arial" w:hAnsi="Arial" w:cs="Arial"/>
          <w:szCs w:val="24"/>
        </w:rPr>
        <w:t>18.03.</w:t>
      </w:r>
      <w:r w:rsidR="00D41690" w:rsidRPr="00EE5D0A">
        <w:rPr>
          <w:rFonts w:ascii="Arial" w:hAnsi="Arial" w:cs="Arial"/>
          <w:szCs w:val="24"/>
        </w:rPr>
        <w:t>2024</w:t>
      </w:r>
      <w:r w:rsidRPr="00EE5D0A">
        <w:rPr>
          <w:rFonts w:ascii="Arial" w:hAnsi="Arial" w:cs="Arial"/>
          <w:szCs w:val="24"/>
        </w:rPr>
        <w:t xml:space="preserve">                                </w:t>
      </w:r>
    </w:p>
    <w:p w:rsidR="004C52F6" w:rsidRPr="00EE5D0A" w:rsidRDefault="004C52F6">
      <w:pPr>
        <w:pStyle w:val="a7"/>
        <w:widowControl/>
        <w:spacing w:after="155"/>
        <w:jc w:val="center"/>
        <w:rPr>
          <w:rFonts w:ascii="Arial" w:hAnsi="Arial" w:cs="Arial"/>
        </w:rPr>
      </w:pPr>
    </w:p>
    <w:p w:rsidR="004C52F6" w:rsidRPr="00EE5D0A" w:rsidRDefault="008E560F" w:rsidP="006C355E">
      <w:pPr>
        <w:pStyle w:val="ac"/>
        <w:jc w:val="center"/>
        <w:rPr>
          <w:rFonts w:ascii="Arial" w:hAnsi="Arial" w:cs="Arial"/>
          <w:szCs w:val="24"/>
        </w:rPr>
      </w:pPr>
      <w:r w:rsidRPr="00EE5D0A">
        <w:rPr>
          <w:rStyle w:val="a5"/>
          <w:rFonts w:ascii="Arial" w:hAnsi="Arial" w:cs="Arial"/>
          <w:b w:val="0"/>
          <w:bCs w:val="0"/>
          <w:color w:val="000000"/>
          <w:szCs w:val="24"/>
        </w:rPr>
        <w:t>Положение</w:t>
      </w:r>
    </w:p>
    <w:p w:rsidR="006C355E" w:rsidRPr="00EE5D0A" w:rsidRDefault="008E560F" w:rsidP="006C355E">
      <w:pPr>
        <w:pStyle w:val="ac"/>
        <w:jc w:val="center"/>
        <w:rPr>
          <w:rFonts w:ascii="Arial" w:hAnsi="Arial" w:cs="Arial"/>
          <w:szCs w:val="24"/>
        </w:rPr>
      </w:pPr>
      <w:r w:rsidRPr="00EE5D0A">
        <w:rPr>
          <w:rStyle w:val="a5"/>
          <w:rFonts w:ascii="Arial" w:hAnsi="Arial" w:cs="Arial"/>
          <w:b w:val="0"/>
          <w:bCs w:val="0"/>
          <w:color w:val="000000"/>
          <w:szCs w:val="24"/>
        </w:rPr>
        <w:t>о комиссии по вопросам депутатской этики</w:t>
      </w:r>
    </w:p>
    <w:p w:rsidR="004C52F6" w:rsidRPr="00EE5D0A" w:rsidRDefault="006C355E" w:rsidP="006C355E">
      <w:pPr>
        <w:pStyle w:val="ac"/>
        <w:jc w:val="center"/>
        <w:rPr>
          <w:rFonts w:ascii="Arial" w:hAnsi="Arial" w:cs="Arial"/>
          <w:szCs w:val="24"/>
        </w:rPr>
      </w:pPr>
      <w:r w:rsidRPr="00EE5D0A">
        <w:rPr>
          <w:rStyle w:val="a5"/>
          <w:rFonts w:ascii="Arial" w:hAnsi="Arial" w:cs="Arial"/>
          <w:b w:val="0"/>
          <w:bCs w:val="0"/>
          <w:color w:val="000000"/>
          <w:szCs w:val="24"/>
        </w:rPr>
        <w:t xml:space="preserve">Курского </w:t>
      </w:r>
      <w:r w:rsidR="008E560F" w:rsidRPr="00EE5D0A">
        <w:rPr>
          <w:rStyle w:val="a5"/>
          <w:rFonts w:ascii="Arial" w:hAnsi="Arial" w:cs="Arial"/>
          <w:b w:val="0"/>
          <w:bCs w:val="0"/>
          <w:color w:val="000000"/>
          <w:szCs w:val="24"/>
        </w:rPr>
        <w:t>сельского Совета депутатов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                  </w:t>
      </w:r>
      <w:r w:rsidR="008E560F" w:rsidRPr="00EE5D0A">
        <w:rPr>
          <w:rFonts w:ascii="Arial" w:hAnsi="Arial" w:cs="Arial"/>
          <w:color w:val="000000"/>
        </w:rPr>
        <w:t>Статья 1. Общие положения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 </w:t>
      </w:r>
      <w:r w:rsidR="008E560F" w:rsidRPr="00EE5D0A">
        <w:rPr>
          <w:rFonts w:ascii="Arial" w:hAnsi="Arial" w:cs="Arial"/>
          <w:color w:val="000000"/>
        </w:rPr>
        <w:t xml:space="preserve"> 1. При осуществлении своих полномочий депутат Совета руководствуется Конституцией Российской Федерации, федеральным законодательством, законодательством Красноярского края, Уставом муниципального образования</w:t>
      </w:r>
      <w:r w:rsidR="006C355E" w:rsidRPr="00EE5D0A">
        <w:rPr>
          <w:rFonts w:ascii="Arial" w:hAnsi="Arial" w:cs="Arial"/>
          <w:color w:val="000000"/>
        </w:rPr>
        <w:t xml:space="preserve"> Курский</w:t>
      </w:r>
      <w:r w:rsidR="008E560F" w:rsidRPr="00EE5D0A">
        <w:rPr>
          <w:rFonts w:ascii="Arial" w:hAnsi="Arial" w:cs="Arial"/>
          <w:color w:val="000000"/>
        </w:rPr>
        <w:t xml:space="preserve"> сельсовет, Регламентом Совета, настоящим Положением.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 </w:t>
      </w:r>
      <w:r w:rsidR="008E560F" w:rsidRPr="00EE5D0A">
        <w:rPr>
          <w:rFonts w:ascii="Arial" w:hAnsi="Arial" w:cs="Arial"/>
          <w:color w:val="000000"/>
        </w:rPr>
        <w:t xml:space="preserve"> 2. Депутат Совета в своей деятельности должен соблюдать этические нормы поведения, уважать честь и достоинство граждан, депутатов Совета должностных лиц, а также воздерживаться от действий, заявлений и поступков, наносящих ущерб их чести, достоинству и деловой репутации.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 </w:t>
      </w:r>
      <w:r w:rsidR="008E560F" w:rsidRPr="00EE5D0A">
        <w:rPr>
          <w:rFonts w:ascii="Arial" w:hAnsi="Arial" w:cs="Arial"/>
          <w:color w:val="000000"/>
        </w:rPr>
        <w:t>3. В основе деятельности депутата Думы лежит соблюдение следующих принципов: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</w:t>
      </w:r>
      <w:r w:rsidR="008E560F" w:rsidRPr="00EE5D0A">
        <w:rPr>
          <w:rFonts w:ascii="Arial" w:hAnsi="Arial" w:cs="Arial"/>
          <w:color w:val="000000"/>
        </w:rPr>
        <w:t>- выражение интересов избирателей;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</w:t>
      </w:r>
      <w:r w:rsidR="008E560F" w:rsidRPr="00EE5D0A">
        <w:rPr>
          <w:rFonts w:ascii="Arial" w:hAnsi="Arial" w:cs="Arial"/>
          <w:color w:val="000000"/>
        </w:rPr>
        <w:t>- приоритет прав и свобод человека и гражданина;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</w:t>
      </w:r>
      <w:r w:rsidR="008E560F" w:rsidRPr="00EE5D0A">
        <w:rPr>
          <w:rFonts w:ascii="Arial" w:hAnsi="Arial" w:cs="Arial"/>
          <w:color w:val="000000"/>
        </w:rPr>
        <w:t>- открытость и гласность депутатской деятельности;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</w:t>
      </w:r>
      <w:r w:rsidR="008E560F" w:rsidRPr="00EE5D0A">
        <w:rPr>
          <w:rFonts w:ascii="Arial" w:hAnsi="Arial" w:cs="Arial"/>
          <w:color w:val="000000"/>
        </w:rPr>
        <w:t>- соблюдение действующего законодательства;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 </w:t>
      </w:r>
      <w:r w:rsidR="008E560F" w:rsidRPr="00EE5D0A">
        <w:rPr>
          <w:rFonts w:ascii="Arial" w:hAnsi="Arial" w:cs="Arial"/>
          <w:color w:val="000000"/>
        </w:rPr>
        <w:t>-ответственность перед государством, населением муниципального образования</w:t>
      </w:r>
      <w:r w:rsidR="006C355E" w:rsidRPr="00EE5D0A">
        <w:rPr>
          <w:rFonts w:ascii="Arial" w:hAnsi="Arial" w:cs="Arial"/>
          <w:color w:val="000000"/>
        </w:rPr>
        <w:t xml:space="preserve"> Курский</w:t>
      </w:r>
      <w:r w:rsidR="008E560F" w:rsidRPr="00EE5D0A">
        <w:rPr>
          <w:rFonts w:ascii="Arial" w:hAnsi="Arial" w:cs="Arial"/>
          <w:color w:val="000000"/>
        </w:rPr>
        <w:t xml:space="preserve"> сельсовет, физическими и юридическими лицами в части признания и соблюдения их законных прав.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  <w:color w:val="000000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Статья 2. Правила депутатской этики, относящиеся к деятельности депутата Совета, </w:t>
      </w:r>
      <w:proofErr w:type="gramStart"/>
      <w:r w:rsidRPr="00EE5D0A">
        <w:rPr>
          <w:rFonts w:ascii="Arial" w:hAnsi="Arial" w:cs="Arial"/>
          <w:color w:val="000000"/>
        </w:rPr>
        <w:t>комиссиях</w:t>
      </w:r>
      <w:proofErr w:type="gramEnd"/>
      <w:r w:rsidRPr="00EE5D0A">
        <w:rPr>
          <w:rFonts w:ascii="Arial" w:hAnsi="Arial" w:cs="Arial"/>
          <w:color w:val="000000"/>
        </w:rPr>
        <w:t xml:space="preserve"> и депутатских группах</w:t>
      </w:r>
    </w:p>
    <w:p w:rsidR="006C355E" w:rsidRPr="00EE5D0A" w:rsidRDefault="006C355E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1. Каждый депутат Совета содействует созданию в Совете атмосферы доброжелательности, взаимной поддержки и сотрудничества.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Взаимоотношения между депутатами Совета строятся на основе равноправия. Все депутаты Совета имеют равное положение по своему статусу.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2. Депутат Совета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разногласий.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Депутат Совета обязан всесторонне учитывать позиции других депутатов и интересы избирателей перед принятием решений, проявлять уважение к мнению работников и </w:t>
      </w:r>
      <w:r w:rsidR="006C355E" w:rsidRPr="00EE5D0A">
        <w:rPr>
          <w:rFonts w:ascii="Arial" w:hAnsi="Arial" w:cs="Arial"/>
          <w:color w:val="000000"/>
        </w:rPr>
        <w:t>должностных</w:t>
      </w:r>
      <w:r w:rsidRPr="00EE5D0A">
        <w:rPr>
          <w:rFonts w:ascii="Arial" w:hAnsi="Arial" w:cs="Arial"/>
          <w:color w:val="000000"/>
        </w:rPr>
        <w:t xml:space="preserve"> лиц администрации</w:t>
      </w:r>
      <w:r w:rsidR="006C355E" w:rsidRPr="00EE5D0A">
        <w:rPr>
          <w:rFonts w:ascii="Arial" w:hAnsi="Arial" w:cs="Arial"/>
          <w:color w:val="000000"/>
        </w:rPr>
        <w:t xml:space="preserve"> Курского</w:t>
      </w:r>
      <w:r w:rsidRPr="00EE5D0A">
        <w:rPr>
          <w:rFonts w:ascii="Arial" w:hAnsi="Arial" w:cs="Arial"/>
          <w:color w:val="000000"/>
        </w:rPr>
        <w:t xml:space="preserve"> сельсовета.</w:t>
      </w:r>
      <w:r w:rsidR="00EE5D0A" w:rsidRPr="00EE5D0A">
        <w:rPr>
          <w:rFonts w:ascii="Arial" w:hAnsi="Arial" w:cs="Arial"/>
          <w:color w:val="000000"/>
        </w:rPr>
        <w:t xml:space="preserve"> 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3. Участвуя в заседаниях Совета и депутатских групп, депутат Совета не должен: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употреблять в своей речи грубые, оскорбительные выражения, наносящие ущерб чести и достоинству, деловой репутации депутатов Совета и других лиц;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допускать выкрики, прерывать </w:t>
      </w:r>
      <w:proofErr w:type="gramStart"/>
      <w:r w:rsidRPr="00EE5D0A">
        <w:rPr>
          <w:rFonts w:ascii="Arial" w:hAnsi="Arial" w:cs="Arial"/>
          <w:color w:val="000000"/>
        </w:rPr>
        <w:t>выступающих</w:t>
      </w:r>
      <w:proofErr w:type="gramEnd"/>
      <w:r w:rsidRPr="00EE5D0A">
        <w:rPr>
          <w:rFonts w:ascii="Arial" w:hAnsi="Arial" w:cs="Arial"/>
          <w:color w:val="000000"/>
        </w:rPr>
        <w:t>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уходить из зала заседания в знак протеста, для срыва заседания и по </w:t>
      </w:r>
      <w:r w:rsidRPr="00EE5D0A">
        <w:rPr>
          <w:rFonts w:ascii="Arial" w:hAnsi="Arial" w:cs="Arial"/>
          <w:color w:val="000000"/>
        </w:rPr>
        <w:lastRenderedPageBreak/>
        <w:t>другим мотивам, не признанным уважительными;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выступать без предоставления слова, выступать не по повестке дня и не по существу вопроса повестки дня;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допускать необоснованные обвинения в чей-либо адрес, использовать заведомо ложную и недостоверную информацию;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осуществлять аудио и видеозапись без согласия большинства присутствующих на заседании депутатов;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допускать иные нарушения Регламента Совета и настоящего Положения;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призывать к незаконным действиям.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4. На заседаниях Совета, комиссий, рабочих групп депутаты Совета должны обращаться к лицам, участвующим в заседании, другим депутатам Совета и приглашенным официально, используя уважительную форму обращения по имени и отчеству.</w:t>
      </w: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5. В случае если депутат Совета имеет финансовую либо иную личную заинтересованность в каком-либо вопросе, который обсуждается в Думе в его присутствии, он должен незамедлительно сообщить об этом и воздержаться от участия в голосовании по данному вопросу.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6. В случае совершения депутатом Совета действий, нарушающих депутатскую этику и (или) Регламент Совета, председательствующий на заседании Совета, председатель постоянной депутатской комиссии: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8E560F" w:rsidRPr="00EE5D0A">
        <w:rPr>
          <w:rFonts w:ascii="Arial" w:hAnsi="Arial" w:cs="Arial"/>
          <w:color w:val="000000"/>
        </w:rPr>
        <w:t>- предупреждает о недопустимости таких нарушений;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8E560F" w:rsidRPr="00EE5D0A">
        <w:rPr>
          <w:rFonts w:ascii="Arial" w:hAnsi="Arial" w:cs="Arial"/>
          <w:color w:val="000000"/>
        </w:rPr>
        <w:t>- вправе требовать рассмотреть комиссией по вопросам депутатской этики Совета оценку таких действий.</w:t>
      </w:r>
    </w:p>
    <w:p w:rsidR="004C52F6" w:rsidRPr="00EE5D0A" w:rsidRDefault="004C52F6" w:rsidP="006C355E">
      <w:pPr>
        <w:pStyle w:val="a7"/>
        <w:spacing w:after="0"/>
        <w:rPr>
          <w:rFonts w:ascii="Arial" w:hAnsi="Arial" w:cs="Arial"/>
          <w:color w:val="000000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3. Правила депутатской этики, относящиеся к взаимоотношениям депутата Совета с населением, должностными лицами органов местного самоуправления, членами общественных организаций</w:t>
      </w:r>
    </w:p>
    <w:p w:rsidR="006C355E" w:rsidRPr="00EE5D0A" w:rsidRDefault="006C355E">
      <w:pPr>
        <w:pStyle w:val="a7"/>
        <w:spacing w:after="0"/>
        <w:jc w:val="both"/>
        <w:rPr>
          <w:rFonts w:ascii="Arial" w:hAnsi="Arial" w:cs="Arial"/>
        </w:rPr>
      </w:pPr>
    </w:p>
    <w:p w:rsidR="006C355E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1. Поведение депутата Совета во взаимоотношениях с населением и должностными лицами органов местного самоуправления, членами общественных организаций муниципального образования </w:t>
      </w:r>
      <w:r w:rsidR="006C355E" w:rsidRPr="00EE5D0A">
        <w:rPr>
          <w:rFonts w:ascii="Arial" w:hAnsi="Arial" w:cs="Arial"/>
          <w:color w:val="000000"/>
        </w:rPr>
        <w:t>Курский</w:t>
      </w:r>
      <w:r w:rsidRPr="00EE5D0A">
        <w:rPr>
          <w:rFonts w:ascii="Arial" w:hAnsi="Arial" w:cs="Arial"/>
          <w:color w:val="000000"/>
        </w:rPr>
        <w:t xml:space="preserve"> сельсовет должно соответствовать высоким моральным требованиям.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Общение депутата Совета с населением, должностными лицами, общественными деятелями должно строиться на основе вежливости, терпимости и тактичности, взаимного уважения и ответственности.</w:t>
      </w:r>
      <w:r w:rsidR="00EE5D0A" w:rsidRPr="00EE5D0A">
        <w:rPr>
          <w:rFonts w:ascii="Arial" w:hAnsi="Arial" w:cs="Arial"/>
          <w:color w:val="000000"/>
        </w:rPr>
        <w:t xml:space="preserve"> 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2. Депутат Совета не может давать публичные обещания, которые заведомо не могут быть выполнены.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proofErr w:type="gramStart"/>
      <w:r w:rsidRPr="00EE5D0A">
        <w:rPr>
          <w:rFonts w:ascii="Arial" w:hAnsi="Arial" w:cs="Arial"/>
          <w:color w:val="000000"/>
        </w:rPr>
        <w:t>В общении с населением, должностными лицами, общественными деятелями депутат Совета не должен использовать заведомо ложную или непроверенную информацию, выносить суждения в пренебрежительной и оскорбительной форме, задевающие человеческое достоинство и профессиональную репутацию, давать не подтвержденную фактически и документально оценку деятельности органов и должностных лиц, а также допускать высказывания, направленные на возбуждение ненависти либо вражды, на унижение достоинства человека или группы лиц</w:t>
      </w:r>
      <w:proofErr w:type="gramEnd"/>
      <w:r w:rsidRPr="00EE5D0A">
        <w:rPr>
          <w:rFonts w:ascii="Arial" w:hAnsi="Arial" w:cs="Arial"/>
          <w:color w:val="000000"/>
        </w:rPr>
        <w:t xml:space="preserve"> по любым отличительным признакам, принадлежности к любой социальной группе.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3. При проведении личного приема, встреч с нас</w:t>
      </w:r>
      <w:r w:rsidR="006C355E" w:rsidRPr="00EE5D0A">
        <w:rPr>
          <w:rFonts w:ascii="Arial" w:hAnsi="Arial" w:cs="Arial"/>
          <w:color w:val="000000"/>
        </w:rPr>
        <w:t>елением депутату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="006C355E" w:rsidRPr="00EE5D0A">
        <w:rPr>
          <w:rFonts w:ascii="Arial" w:hAnsi="Arial" w:cs="Arial"/>
          <w:color w:val="000000"/>
        </w:rPr>
        <w:t>Сов</w:t>
      </w:r>
      <w:r w:rsidRPr="00EE5D0A">
        <w:rPr>
          <w:rFonts w:ascii="Arial" w:hAnsi="Arial" w:cs="Arial"/>
          <w:color w:val="000000"/>
        </w:rPr>
        <w:t xml:space="preserve">ета необходимо учитывать пожелания, чтобы дата, время и место встреч для общения </w:t>
      </w:r>
      <w:r w:rsidRPr="00EE5D0A">
        <w:rPr>
          <w:rFonts w:ascii="Arial" w:hAnsi="Arial" w:cs="Arial"/>
          <w:color w:val="000000"/>
        </w:rPr>
        <w:lastRenderedPageBreak/>
        <w:t>были удобны для населения (избирателей).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Депутат Совета должен предоставлять населению полную, объективную и достоверную информацию о своей деятельности, отчитываться перед населением не реже одного раза в год, периодически информируя его о своей работе через доступные для населения средства массовой информации. Информация, предоставляемая депутатом Совета избирателям, должна быть полной, достоверной, объективной.</w:t>
      </w:r>
    </w:p>
    <w:p w:rsidR="006C355E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4. Депутат Думы не вправе получать для себя лично, а также для членов семьи и иных близких лиц от органов, организаций и граждан вознаграждения (подарки, ссуды, услуги, оплата развлечений, отдыха, транспортных средств и иные), связанные с осуществлением своих депутатских полномочий.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5. Депутат Думы не может использовать информацию, ставшую ему известной благодаря своему статусу, для получения материальной или иной выгоды для себя, членов своей семьи и других близких лиц.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4. Неразглашение сведений, полученных в связи с осуществлением депутатских полномочий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 </w:t>
      </w:r>
      <w:r w:rsidR="008E560F" w:rsidRPr="00EE5D0A">
        <w:rPr>
          <w:rFonts w:ascii="Arial" w:hAnsi="Arial" w:cs="Arial"/>
          <w:color w:val="000000"/>
        </w:rPr>
        <w:t>1. Депутат Совета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8E560F" w:rsidRPr="00EE5D0A">
        <w:rPr>
          <w:rFonts w:ascii="Arial" w:hAnsi="Arial" w:cs="Arial"/>
          <w:color w:val="000000"/>
        </w:rPr>
        <w:t xml:space="preserve"> - касаются вопросов, рассмотренных на закрытых заседаниях;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8E560F" w:rsidRPr="00EE5D0A">
        <w:rPr>
          <w:rFonts w:ascii="Arial" w:hAnsi="Arial" w:cs="Arial"/>
          <w:color w:val="000000"/>
        </w:rPr>
        <w:t xml:space="preserve"> - составляют государственную, коммерческую или служебную тайну;</w:t>
      </w:r>
    </w:p>
    <w:p w:rsidR="004C52F6" w:rsidRPr="00EE5D0A" w:rsidRDefault="00EE5D0A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8E560F" w:rsidRPr="00EE5D0A">
        <w:rPr>
          <w:rFonts w:ascii="Arial" w:hAnsi="Arial" w:cs="Arial"/>
          <w:color w:val="000000"/>
        </w:rPr>
        <w:t xml:space="preserve"> - касаются данных, подлежащих защите согласно Федеральному закону от 27.07.2006 № 152-ФЗ</w:t>
      </w:r>
      <w:r w:rsidRPr="00EE5D0A">
        <w:rPr>
          <w:rFonts w:ascii="Arial" w:hAnsi="Arial" w:cs="Arial"/>
          <w:color w:val="000000"/>
        </w:rPr>
        <w:t xml:space="preserve"> </w:t>
      </w:r>
      <w:r w:rsidR="008E560F" w:rsidRPr="00EE5D0A">
        <w:rPr>
          <w:rFonts w:ascii="Arial" w:hAnsi="Arial" w:cs="Arial"/>
          <w:color w:val="000000"/>
        </w:rPr>
        <w:t>«О персональных данных»;</w:t>
      </w:r>
    </w:p>
    <w:p w:rsidR="006C355E" w:rsidRPr="00EE5D0A" w:rsidRDefault="00EE5D0A">
      <w:pPr>
        <w:pStyle w:val="a7"/>
        <w:spacing w:after="0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  </w:t>
      </w:r>
      <w:r w:rsidR="006C355E" w:rsidRPr="00EE5D0A">
        <w:rPr>
          <w:rFonts w:ascii="Arial" w:hAnsi="Arial" w:cs="Arial"/>
          <w:color w:val="000000"/>
        </w:rPr>
        <w:t xml:space="preserve"> </w:t>
      </w:r>
      <w:r w:rsidR="008E560F" w:rsidRPr="00EE5D0A">
        <w:rPr>
          <w:rFonts w:ascii="Arial" w:hAnsi="Arial" w:cs="Arial"/>
          <w:color w:val="000000"/>
        </w:rPr>
        <w:t>- связаны с личной или семейной жизнью граждан, с деловой репутацией и деятельностью юридических лиц и доверены депутату Совета при условии их неразглашения либо о необходимости неразглашения данных сведений мотивированно заявлено другими депутатами, иными ответственными лицами органов местного самоуправления.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2. Депутат Совета не вправе использовать предоставляемую ему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выгоды, приобретения личной популярности, для иных целей, не связанных с осуществлением депутатских полномочий.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3. Опубликование депутатом любых печатных, аудио и видеоматериалов, полученных в ходе подготовки и рассмотрения вопросов на заседаниях Совета и постоянных комиссий Совета, в печатных СМИ и на Интернет-ресурсах, которые не определены муниципальными правовыми актами как официальные, осуществляется только по согласованию с другими депутатами. Исключение составляют печатные, аудио и видеоматериалы где наличествует только информация и изображения, относящиеся непосредственно к личности публикующего материалы депутата, либо его индивидуальные выступления.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5. Этика публичных выступлений и деловой переписки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1. Депутат Совета, выступая в средствах массовой информации, на собраниях и митингах с различного рода публичными заявлениями, комментируя и давая </w:t>
      </w:r>
      <w:r w:rsidRPr="00EE5D0A">
        <w:rPr>
          <w:rFonts w:ascii="Arial" w:hAnsi="Arial" w:cs="Arial"/>
          <w:color w:val="000000"/>
        </w:rPr>
        <w:lastRenderedPageBreak/>
        <w:t>оценку деятельности муниципальных и общественных органов, организаций, должностных лиц, обязан использовать только достоверную информацию.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Выступления и письменные документы депутата должны быть корректными, не задевающими честь и достоинство граждан, должностных лиц, деловую репутацию юридических лиц. Неэтичные и необоснованные высказывания в адрес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муниципальных и общественных органов, организаций, должностных лиц, частных лиц не допускаются.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2. </w:t>
      </w:r>
      <w:proofErr w:type="gramStart"/>
      <w:r w:rsidRPr="00EE5D0A">
        <w:rPr>
          <w:rFonts w:ascii="Arial" w:hAnsi="Arial" w:cs="Arial"/>
          <w:color w:val="000000"/>
        </w:rPr>
        <w:t>В случаях представления депутатом в публичных выступлениях, письменных обращениях, заявлениях, иных документах недостоверных фактов, а также унижения чести и достоинства граждан, деловой репутации должностных и юридических лиц, депутат обязан публично признать некорректность или (и) недостоверность своих высказываний, принести извинение гражданам, органам и должностным лицам, чьи честь, достоинство и деловая репутация пострадали.</w:t>
      </w:r>
      <w:proofErr w:type="gramEnd"/>
    </w:p>
    <w:p w:rsidR="004C52F6" w:rsidRPr="00EE5D0A" w:rsidRDefault="006C355E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</w:t>
      </w:r>
      <w:r w:rsidR="008E560F" w:rsidRPr="00EE5D0A">
        <w:rPr>
          <w:rFonts w:ascii="Arial" w:hAnsi="Arial" w:cs="Arial"/>
          <w:color w:val="000000"/>
        </w:rPr>
        <w:t>3. Депутат Совета может выступать от имени Совета лишь в случаях, если он официально уполномочен выражать мнение коллегиального органа.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 xml:space="preserve"> 4. Правила, устанавливаемые настоящей статьей, также действуют для выступлений и публикаций депутатов информации в социальных сетях, общественно-политических и иных ресурсах в сети Интернет.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6. Правила депутатской этики, относящиеся к использованию депутатского статуса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1. </w:t>
      </w:r>
      <w:proofErr w:type="gramStart"/>
      <w:r w:rsidRPr="00EE5D0A">
        <w:rPr>
          <w:rFonts w:ascii="Arial" w:hAnsi="Arial" w:cs="Arial"/>
          <w:color w:val="000000"/>
        </w:rPr>
        <w:t>Депутат Совета не вправе использовать свой статус и инструменты реализации депутатских полномочий (депутатские обращения, запросы, требования) в личных целях, а также для деятельности, не связанной с исполнением депутатских полномочий, в том числе создавать препятствия осуществлению финансово-хозяйственной деятельности организаций всех форм собственности и допускать вмешательство в деятельность общественных объединений, участником которых не является депутат.</w:t>
      </w:r>
      <w:proofErr w:type="gramEnd"/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2. Депутат Совета вправе использовать помощь работников администрации </w:t>
      </w:r>
      <w:r w:rsidR="006C355E" w:rsidRPr="00EE5D0A">
        <w:rPr>
          <w:rFonts w:ascii="Arial" w:hAnsi="Arial" w:cs="Arial"/>
          <w:color w:val="000000"/>
        </w:rPr>
        <w:t>Курского</w:t>
      </w:r>
      <w:r w:rsidRPr="00EE5D0A">
        <w:rPr>
          <w:rFonts w:ascii="Arial" w:hAnsi="Arial" w:cs="Arial"/>
          <w:color w:val="000000"/>
        </w:rPr>
        <w:t xml:space="preserve"> сельсовета только в связи с осуществлением депутатских полномочий и в соответствии с законодательством Российской Федерации и Красноярского края.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3. Депутаты Совета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Депутат Совета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Совете.</w:t>
      </w:r>
    </w:p>
    <w:p w:rsidR="004C52F6" w:rsidRPr="00EE5D0A" w:rsidRDefault="008E560F" w:rsidP="006C355E">
      <w:pPr>
        <w:pStyle w:val="a7"/>
        <w:spacing w:after="0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4. Депутат Совета не вправе использовать свое положение для рекламы деятельности каких-либо организаций, а также выпускаемой ими продукции.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7. Порядок рассмотрения вопросов, связанных с нарушением депутатской этики и Регламента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Совета</w:t>
      </w:r>
    </w:p>
    <w:p w:rsidR="004C52F6" w:rsidRPr="00EE5D0A" w:rsidRDefault="004C52F6">
      <w:pPr>
        <w:pStyle w:val="a7"/>
        <w:spacing w:after="0"/>
        <w:jc w:val="center"/>
        <w:rPr>
          <w:rFonts w:ascii="Arial" w:hAnsi="Arial" w:cs="Arial"/>
        </w:rPr>
      </w:pP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1. Рассмотрение вопросов, связанных с нарушением депутатской этики и </w:t>
      </w:r>
      <w:r w:rsidRPr="00EE5D0A">
        <w:rPr>
          <w:rFonts w:ascii="Arial" w:hAnsi="Arial" w:cs="Arial"/>
          <w:color w:val="000000"/>
        </w:rPr>
        <w:lastRenderedPageBreak/>
        <w:t>Регламента Совета, осуществляется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комиссией по вопросам депутатской этики Совета (далее — Комиссия).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2. Комиссия рассматривает случаи нарушения депутатской этики, а также случаи нарушения Регламента Совета: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по поручению Совета, постоянной комиссии Совета;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 - по письменному заявлению (обращению), направленному в Совет Главой </w:t>
      </w:r>
      <w:r w:rsidR="006C355E" w:rsidRPr="00EE5D0A">
        <w:rPr>
          <w:rFonts w:ascii="Arial" w:hAnsi="Arial" w:cs="Arial"/>
          <w:color w:val="000000"/>
        </w:rPr>
        <w:t xml:space="preserve">Курского </w:t>
      </w:r>
      <w:r w:rsidRPr="00EE5D0A">
        <w:rPr>
          <w:rFonts w:ascii="Arial" w:hAnsi="Arial" w:cs="Arial"/>
          <w:color w:val="000000"/>
        </w:rPr>
        <w:t>сельсовета, депутатом Совета, группой депутатов Совета,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руководителями организаций, учреждений, общественных объединений, гражданами муниципального образования.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3. Письменные заявления (обращения) рассматриваются Комиссией при условии, что они содержат фамилию, имя, отчество обратившегося, его подпись, данные о его месте жительства, работы или учебы,</w:t>
      </w:r>
      <w:r w:rsidR="00EE5D0A" w:rsidRPr="00EE5D0A">
        <w:rPr>
          <w:rFonts w:ascii="Arial" w:hAnsi="Arial" w:cs="Arial"/>
          <w:color w:val="000000"/>
        </w:rPr>
        <w:t xml:space="preserve"> </w:t>
      </w:r>
      <w:r w:rsidRPr="00EE5D0A">
        <w:rPr>
          <w:rFonts w:ascii="Arial" w:hAnsi="Arial" w:cs="Arial"/>
          <w:color w:val="000000"/>
        </w:rPr>
        <w:t>а также сведения о конкретных действиях депутата Совета, которые являются основанием для подачи соответствующего заявления (обращения). Информация анонимного характера не рассматривается.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4. Комиссия вправе предложить депутату Совета дать ей объяснение в письменной форме по вопросу нарушения данным депутатом Совета Регламента Совета и (или) депутатской этики.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В случае подачи необоснованного заявления (обращения), затрагивающего честь, достоинство, деловую репутацию депутата Совета, он вправе защищать свои права в соответствии с действующим законодательством, а также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5. Заседания Комиссии проводятся по мере необходимости и являются, как правило, закрытыми. По решению Комиссии, принимаемому большинством голосов от общего числа членов Комиссии, заседания могут быть открытыми.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6. Депутат Совета не участвует в голосовании на заседании Комиссии по вопросу о нарушении им депутатской этики.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7. </w:t>
      </w:r>
      <w:proofErr w:type="gramStart"/>
      <w:r w:rsidRPr="00EE5D0A">
        <w:rPr>
          <w:rFonts w:ascii="Arial" w:hAnsi="Arial" w:cs="Arial"/>
          <w:color w:val="000000"/>
        </w:rPr>
        <w:t>На заседание Комиссии, на котором будет рассмотрено заявление (обращение), поручение Совета приглашаются: депутат Совета, действия которого являются предметом рассмотрения, заявители, и другие лица, информация которых может помочь выяснить все необходимые обстоятельства и принять объективное решение.</w:t>
      </w:r>
      <w:proofErr w:type="gramEnd"/>
      <w:r w:rsidRPr="00EE5D0A">
        <w:rPr>
          <w:rFonts w:ascii="Arial" w:hAnsi="Arial" w:cs="Arial"/>
          <w:color w:val="000000"/>
        </w:rPr>
        <w:t xml:space="preserve"> Отсутствие указанных лиц, надлежащим образом извещенных о времени и месте заседания Комиссии, не препятствует рассмотрению заявления (обращения), поручения Совета.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8. На заседании Комиссия: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заслушивает заявителя или оглашает его письменное обращение;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заслушивает иных лиц, информация которых может помочь выяснению обстоятельств и принятию объективного решения;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заслушивает депутата Совета по рассматриваемому вопросу либо зачитывает представленное им объяснение.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Члены Комиссии имеют право запрашивать и знакомиться с документами, справками и другой необходимой официальной информацией по рассматриваемому вопросу.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9. По итогам рассмотрения заявления (обращения), поручения Совета </w:t>
      </w:r>
      <w:r w:rsidRPr="00EE5D0A">
        <w:rPr>
          <w:rFonts w:ascii="Arial" w:hAnsi="Arial" w:cs="Arial"/>
          <w:color w:val="000000"/>
        </w:rPr>
        <w:lastRenderedPageBreak/>
        <w:t>Комиссия принимает одно из следующих мотивированных решений: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- о наличии в действиях </w:t>
      </w:r>
      <w:proofErr w:type="gramStart"/>
      <w:r w:rsidRPr="00EE5D0A">
        <w:rPr>
          <w:rFonts w:ascii="Arial" w:hAnsi="Arial" w:cs="Arial"/>
          <w:color w:val="000000"/>
        </w:rPr>
        <w:t>депутата Совета нарушения Регламента Совета</w:t>
      </w:r>
      <w:proofErr w:type="gramEnd"/>
      <w:r w:rsidRPr="00EE5D0A">
        <w:rPr>
          <w:rFonts w:ascii="Arial" w:hAnsi="Arial" w:cs="Arial"/>
          <w:color w:val="000000"/>
        </w:rPr>
        <w:t xml:space="preserve"> и (или) депутатской этики, включая оценку действий депутата Совета и меры воздействия по отношению к депутату Совета (или рекомендации по применению к депутату Совета конкретных мер воздействия, если решение вопроса передается комиссией в Совет;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об отсутствии в действиях депутата Совета нарушения Регламента и (или) депутатской этики.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 xml:space="preserve">10. В случае </w:t>
      </w:r>
      <w:proofErr w:type="gramStart"/>
      <w:r w:rsidRPr="00EE5D0A">
        <w:rPr>
          <w:rFonts w:ascii="Arial" w:hAnsi="Arial" w:cs="Arial"/>
          <w:color w:val="000000"/>
        </w:rPr>
        <w:t>установления факта нарушения Регламента Совета</w:t>
      </w:r>
      <w:proofErr w:type="gramEnd"/>
      <w:r w:rsidRPr="00EE5D0A">
        <w:rPr>
          <w:rFonts w:ascii="Arial" w:hAnsi="Arial" w:cs="Arial"/>
          <w:color w:val="000000"/>
        </w:rPr>
        <w:t xml:space="preserve"> и (или) депутатской этики Комиссией или, в предусмотренных Положением случаях, Советом, по отношению к депутату Совета принимается одна или несколько из следующих мер воздействия: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понудить депутата Совета принести публичные извинения физическим лицам или организациям, в отношении которых были допущены нарушения или (и) собственно Совету, как коллегиальному органу, в том числе через средства массовой информации в случае, если такое нарушение было допущено через средства массовой информации;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потребовать публичных извинений перед заявителем;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огласить на заседании Совета факты, связанные с нарушением Регламента, депутатской этики;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указать депутату Совета на недопустимость нарушений;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объявить депутату публичное порицание;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- направить материалы проверки в правоохранительные органы в случаях, если в действиях депутата имеют место признаки правонарушения.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11. О принятом решении Комиссия сообщает лицу, подавшему заявление, депутату Совета, действия которого рассматривались, Совету.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Депутат Совета обязан выполнить решение, принятое Комиссией, в срок не позднее тридцати дней со дня его принятия.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12. В случае нарушения Регламента Совета и правил, установленных настоящим Положением, допущенных в ходе заседания Совета, Совет сможет рассмотреть соответствующий вопрос самостоятельно непосредственно на данном заседании и принять одно из решений, предусмотренных пунктом 10 настоящего Положения. Также Совет может лишить депутата права обсуждения и высказывания мнения по вопросу, при рассмотрении которого им были допущены нарушения Регламента Совета и депутатской этики, либо на все время заседания.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Лишение депутата права обсуждения и высказывания мнения по отдельному вопросу или на все время заседания Совета, не лишает его права голосовать по любому из вопросов повестки дня, а также не освобождает от обязанности присутствовать на заседании Совета.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13. Депутат Совета обязан выполнить решение, принятое Советом, в срок не позднее тридцати дней со дня его принятия, решение в отношении лишения права обсуждения выполняется депутатом незамедлительно по его принятии.</w:t>
      </w:r>
    </w:p>
    <w:p w:rsidR="008E560F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14. Заявление (обращение) может быть письменно отозвано его инициатором до принятия решения Комиссией. Отозванные заявления (обращения) Комиссией не рассматриваются.</w:t>
      </w: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16. Депутат Думы может быть освобожден от применения мер воздействия, если он своевременно принес публичные извинения.</w:t>
      </w:r>
    </w:p>
    <w:p w:rsidR="004C52F6" w:rsidRPr="00EE5D0A" w:rsidRDefault="004C52F6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>
      <w:pPr>
        <w:pStyle w:val="a7"/>
        <w:spacing w:after="0"/>
        <w:jc w:val="center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Статья 8. Положения, относящиеся к защите чести, достоинства и деловой репутации депутата</w:t>
      </w:r>
    </w:p>
    <w:p w:rsidR="008E560F" w:rsidRPr="00EE5D0A" w:rsidRDefault="008E560F">
      <w:pPr>
        <w:pStyle w:val="a7"/>
        <w:spacing w:after="0"/>
        <w:jc w:val="both"/>
        <w:rPr>
          <w:rFonts w:ascii="Arial" w:hAnsi="Arial" w:cs="Arial"/>
        </w:rPr>
      </w:pP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1. Депутат Совета, считающий себя оскорбленным словами и (или) действиями другого депутата Совета, должностными лицами органов местного самоуправления вправе требовать публичных извинений со стороны соответствующего лица.</w:t>
      </w: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2. Публичными считаются извинения, принесенные депутату Совета лично в присутствии иных лиц, в том числе на заседании Совета, либо в письменной форме в виде обращения непосредственно к депутату Совета, в адрес Совета или с использованием средств массовой информации.</w:t>
      </w: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EE5D0A">
        <w:rPr>
          <w:rFonts w:ascii="Arial" w:hAnsi="Arial" w:cs="Arial"/>
          <w:color w:val="000000"/>
        </w:rPr>
        <w:t>Публичные извинения приносятся в словах и выражениях, исключающих двусмысленное толкование.</w:t>
      </w: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При отказе принести публичные извинения депутат Совета, считающий себя оскорбленным, вправе обратиться с соответствующим заявлением в Комиссию.</w:t>
      </w:r>
    </w:p>
    <w:p w:rsidR="004C52F6" w:rsidRPr="00EE5D0A" w:rsidRDefault="008E560F" w:rsidP="008E560F">
      <w:pPr>
        <w:pStyle w:val="a7"/>
        <w:spacing w:after="0"/>
        <w:ind w:firstLine="709"/>
        <w:jc w:val="both"/>
        <w:rPr>
          <w:rFonts w:ascii="Arial" w:hAnsi="Arial" w:cs="Arial"/>
          <w:color w:val="000000"/>
        </w:rPr>
      </w:pPr>
      <w:r w:rsidRPr="00EE5D0A">
        <w:rPr>
          <w:rFonts w:ascii="Arial" w:hAnsi="Arial" w:cs="Arial"/>
          <w:color w:val="000000"/>
        </w:rPr>
        <w:t>3. Публичные извинения, принесенные депутату Совета, не лишают его права обратиться в установленном порядке в суд для защиты своей чести, достоинства и деловой репутации.</w:t>
      </w:r>
    </w:p>
    <w:p w:rsidR="004C52F6" w:rsidRPr="00EE5D0A" w:rsidRDefault="004C52F6">
      <w:pPr>
        <w:pStyle w:val="a7"/>
        <w:widowControl/>
        <w:spacing w:after="155"/>
        <w:jc w:val="both"/>
        <w:rPr>
          <w:rFonts w:ascii="Arial" w:hAnsi="Arial" w:cs="Arial"/>
        </w:rPr>
      </w:pPr>
    </w:p>
    <w:sectPr w:rsidR="004C52F6" w:rsidRPr="00EE5D0A" w:rsidSect="008E560F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F6"/>
    <w:rsid w:val="004C52F6"/>
    <w:rsid w:val="006C355E"/>
    <w:rsid w:val="007C290D"/>
    <w:rsid w:val="008E560F"/>
    <w:rsid w:val="00AA5953"/>
    <w:rsid w:val="00C75BC6"/>
    <w:rsid w:val="00D41690"/>
    <w:rsid w:val="00DE48FB"/>
    <w:rsid w:val="00E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0D"/>
    <w:pPr>
      <w:widowControl w:val="0"/>
      <w:suppressAutoHyphens/>
    </w:pPr>
    <w:rPr>
      <w:rFonts w:ascii="Liberation Serif" w:hAnsi="Liberation Serif"/>
      <w:sz w:val="24"/>
      <w:szCs w:val="24"/>
      <w:lang w:eastAsia="zh-CN" w:bidi="hi-IN"/>
    </w:rPr>
  </w:style>
  <w:style w:type="paragraph" w:styleId="1">
    <w:name w:val="heading 1"/>
    <w:basedOn w:val="a"/>
    <w:uiPriority w:val="9"/>
    <w:qFormat/>
    <w:rsid w:val="007C29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7C29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7C29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7C29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7C29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rsid w:val="007C29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7C29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7C29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7C29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7C29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C290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C290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C290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C290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C290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C29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C290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C290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C290D"/>
    <w:rPr>
      <w:sz w:val="48"/>
      <w:szCs w:val="48"/>
    </w:rPr>
  </w:style>
  <w:style w:type="character" w:customStyle="1" w:styleId="SubtitleChar">
    <w:name w:val="Subtitle Char"/>
    <w:uiPriority w:val="11"/>
    <w:qFormat/>
    <w:rsid w:val="007C290D"/>
    <w:rPr>
      <w:sz w:val="24"/>
      <w:szCs w:val="24"/>
    </w:rPr>
  </w:style>
  <w:style w:type="character" w:customStyle="1" w:styleId="QuoteChar">
    <w:name w:val="Quote Char"/>
    <w:uiPriority w:val="29"/>
    <w:qFormat/>
    <w:rsid w:val="007C290D"/>
    <w:rPr>
      <w:i/>
    </w:rPr>
  </w:style>
  <w:style w:type="character" w:customStyle="1" w:styleId="IntenseQuoteChar">
    <w:name w:val="Intense Quote Char"/>
    <w:uiPriority w:val="30"/>
    <w:qFormat/>
    <w:rsid w:val="007C290D"/>
    <w:rPr>
      <w:i/>
    </w:rPr>
  </w:style>
  <w:style w:type="character" w:customStyle="1" w:styleId="HeaderChar">
    <w:name w:val="Header Char"/>
    <w:uiPriority w:val="99"/>
    <w:qFormat/>
    <w:rsid w:val="007C290D"/>
  </w:style>
  <w:style w:type="character" w:customStyle="1" w:styleId="FooterChar">
    <w:name w:val="Footer Char"/>
    <w:uiPriority w:val="99"/>
    <w:qFormat/>
    <w:rsid w:val="007C290D"/>
  </w:style>
  <w:style w:type="character" w:customStyle="1" w:styleId="CaptionChar">
    <w:name w:val="Caption Char"/>
    <w:uiPriority w:val="99"/>
    <w:qFormat/>
    <w:rsid w:val="007C290D"/>
  </w:style>
  <w:style w:type="character" w:customStyle="1" w:styleId="-">
    <w:name w:val="Интернет-ссылка"/>
    <w:uiPriority w:val="99"/>
    <w:unhideWhenUsed/>
    <w:rsid w:val="007C290D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7C290D"/>
    <w:rPr>
      <w:sz w:val="18"/>
    </w:rPr>
  </w:style>
  <w:style w:type="character" w:customStyle="1" w:styleId="a3">
    <w:name w:val="Привязка сноски"/>
    <w:rsid w:val="007C290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C290D"/>
    <w:rPr>
      <w:vertAlign w:val="superscript"/>
    </w:rPr>
  </w:style>
  <w:style w:type="character" w:customStyle="1" w:styleId="EndnoteTextChar">
    <w:name w:val="Endnote Text Char"/>
    <w:uiPriority w:val="99"/>
    <w:qFormat/>
    <w:rsid w:val="007C290D"/>
    <w:rPr>
      <w:sz w:val="20"/>
    </w:rPr>
  </w:style>
  <w:style w:type="character" w:customStyle="1" w:styleId="a4">
    <w:name w:val="Привязка концевой сноски"/>
    <w:rsid w:val="007C290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C290D"/>
    <w:rPr>
      <w:vertAlign w:val="superscript"/>
    </w:rPr>
  </w:style>
  <w:style w:type="character" w:customStyle="1" w:styleId="a5">
    <w:name w:val="Выделение жирным"/>
    <w:qFormat/>
    <w:rsid w:val="007C290D"/>
    <w:rPr>
      <w:b/>
      <w:bCs/>
    </w:rPr>
  </w:style>
  <w:style w:type="paragraph" w:customStyle="1" w:styleId="a6">
    <w:name w:val="Заголовок"/>
    <w:basedOn w:val="a"/>
    <w:next w:val="a7"/>
    <w:qFormat/>
    <w:rsid w:val="007C29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7C290D"/>
    <w:pPr>
      <w:spacing w:after="140" w:line="276" w:lineRule="auto"/>
    </w:pPr>
  </w:style>
  <w:style w:type="paragraph" w:styleId="a8">
    <w:name w:val="List"/>
    <w:basedOn w:val="a7"/>
    <w:rsid w:val="007C290D"/>
  </w:style>
  <w:style w:type="paragraph" w:styleId="a9">
    <w:name w:val="caption"/>
    <w:basedOn w:val="a"/>
    <w:qFormat/>
    <w:rsid w:val="007C290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C290D"/>
    <w:pPr>
      <w:suppressLineNumbers/>
    </w:pPr>
  </w:style>
  <w:style w:type="paragraph" w:styleId="ab">
    <w:name w:val="List Paragraph"/>
    <w:basedOn w:val="a"/>
    <w:uiPriority w:val="34"/>
    <w:qFormat/>
    <w:rsid w:val="007C290D"/>
    <w:pPr>
      <w:ind w:left="720"/>
      <w:contextualSpacing/>
    </w:pPr>
  </w:style>
  <w:style w:type="paragraph" w:styleId="ac">
    <w:name w:val="No Spacing"/>
    <w:uiPriority w:val="1"/>
    <w:qFormat/>
    <w:rsid w:val="007C290D"/>
    <w:pPr>
      <w:suppressAutoHyphens/>
    </w:pPr>
    <w:rPr>
      <w:sz w:val="24"/>
      <w:lang w:eastAsia="zh-CN" w:bidi="hi-IN"/>
    </w:rPr>
  </w:style>
  <w:style w:type="paragraph" w:styleId="ad">
    <w:name w:val="Title"/>
    <w:basedOn w:val="a"/>
    <w:uiPriority w:val="10"/>
    <w:qFormat/>
    <w:rsid w:val="007C290D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7C290D"/>
    <w:pPr>
      <w:spacing w:before="200" w:after="200"/>
    </w:pPr>
  </w:style>
  <w:style w:type="paragraph" w:styleId="20">
    <w:name w:val="Quote"/>
    <w:basedOn w:val="a"/>
    <w:uiPriority w:val="29"/>
    <w:qFormat/>
    <w:rsid w:val="007C290D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7C29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  <w:rsid w:val="007C290D"/>
  </w:style>
  <w:style w:type="paragraph" w:styleId="af1">
    <w:name w:val="header"/>
    <w:basedOn w:val="a"/>
    <w:uiPriority w:val="99"/>
    <w:unhideWhenUsed/>
    <w:rsid w:val="007C290D"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rsid w:val="007C290D"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rsid w:val="007C290D"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sid w:val="007C290D"/>
    <w:rPr>
      <w:sz w:val="20"/>
    </w:rPr>
  </w:style>
  <w:style w:type="paragraph" w:styleId="10">
    <w:name w:val="toc 1"/>
    <w:basedOn w:val="a"/>
    <w:uiPriority w:val="39"/>
    <w:unhideWhenUsed/>
    <w:rsid w:val="007C290D"/>
    <w:pPr>
      <w:spacing w:after="57"/>
    </w:pPr>
  </w:style>
  <w:style w:type="paragraph" w:styleId="21">
    <w:name w:val="toc 2"/>
    <w:basedOn w:val="a"/>
    <w:uiPriority w:val="39"/>
    <w:unhideWhenUsed/>
    <w:rsid w:val="007C290D"/>
    <w:pPr>
      <w:spacing w:after="57"/>
      <w:ind w:left="283"/>
    </w:pPr>
  </w:style>
  <w:style w:type="paragraph" w:styleId="30">
    <w:name w:val="toc 3"/>
    <w:basedOn w:val="a"/>
    <w:uiPriority w:val="39"/>
    <w:unhideWhenUsed/>
    <w:rsid w:val="007C290D"/>
    <w:pPr>
      <w:spacing w:after="57"/>
      <w:ind w:left="567"/>
    </w:pPr>
  </w:style>
  <w:style w:type="paragraph" w:styleId="40">
    <w:name w:val="toc 4"/>
    <w:basedOn w:val="a"/>
    <w:uiPriority w:val="39"/>
    <w:unhideWhenUsed/>
    <w:rsid w:val="007C290D"/>
    <w:pPr>
      <w:spacing w:after="57"/>
      <w:ind w:left="850"/>
    </w:pPr>
  </w:style>
  <w:style w:type="paragraph" w:styleId="50">
    <w:name w:val="toc 5"/>
    <w:basedOn w:val="a"/>
    <w:uiPriority w:val="39"/>
    <w:unhideWhenUsed/>
    <w:rsid w:val="007C290D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7C290D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7C290D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7C290D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7C290D"/>
    <w:pPr>
      <w:spacing w:after="57"/>
      <w:ind w:left="2268"/>
    </w:pPr>
  </w:style>
  <w:style w:type="paragraph" w:styleId="af5">
    <w:name w:val="TOC Heading"/>
    <w:uiPriority w:val="39"/>
    <w:unhideWhenUsed/>
    <w:qFormat/>
    <w:rsid w:val="007C290D"/>
    <w:pPr>
      <w:suppressAutoHyphens/>
    </w:pPr>
    <w:rPr>
      <w:sz w:val="24"/>
      <w:lang w:eastAsia="zh-CN" w:bidi="hi-IN"/>
    </w:rPr>
  </w:style>
  <w:style w:type="paragraph" w:styleId="af6">
    <w:name w:val="table of figures"/>
    <w:basedOn w:val="a"/>
    <w:uiPriority w:val="99"/>
    <w:unhideWhenUsed/>
    <w:qFormat/>
    <w:rsid w:val="007C290D"/>
  </w:style>
  <w:style w:type="paragraph" w:customStyle="1" w:styleId="af7">
    <w:name w:val="Текст в заданном формате"/>
    <w:basedOn w:val="a"/>
    <w:qFormat/>
    <w:rsid w:val="007C290D"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23</cp:revision>
  <cp:lastPrinted>2024-03-25T02:50:00Z</cp:lastPrinted>
  <dcterms:created xsi:type="dcterms:W3CDTF">1900-12-31T17:00:00Z</dcterms:created>
  <dcterms:modified xsi:type="dcterms:W3CDTF">2024-04-03T02:11:00Z</dcterms:modified>
  <dc:language>ru-RU</dc:language>
</cp:coreProperties>
</file>